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6FD" w:rsidRDefault="007506FD" w:rsidP="007506FD">
      <w:pPr>
        <w:spacing w:before="24" w:after="336" w:line="240" w:lineRule="auto"/>
        <w:ind w:right="3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AA37AF" w:rsidRPr="0043390F" w:rsidTr="007506FD">
        <w:tc>
          <w:tcPr>
            <w:tcW w:w="4672" w:type="dxa"/>
          </w:tcPr>
          <w:p w:rsidR="007506FD" w:rsidRPr="0043390F" w:rsidRDefault="007506FD" w:rsidP="0043390F">
            <w:pPr>
              <w:spacing w:before="24" w:after="336"/>
              <w:ind w:right="30"/>
              <w:jc w:val="both"/>
              <w:rPr>
                <w:rFonts w:ascii="Arial" w:eastAsia="Times New Roman" w:hAnsi="Arial" w:cs="Arial"/>
                <w:color w:val="010101"/>
                <w:sz w:val="44"/>
                <w:szCs w:val="44"/>
                <w:lang w:eastAsia="ru-RU"/>
              </w:rPr>
            </w:pPr>
          </w:p>
        </w:tc>
        <w:tc>
          <w:tcPr>
            <w:tcW w:w="4673" w:type="dxa"/>
          </w:tcPr>
          <w:p w:rsidR="004B7F3D" w:rsidRPr="0043390F" w:rsidRDefault="0043390F" w:rsidP="0043390F">
            <w:pPr>
              <w:spacing w:after="2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hyperlink r:id="rId4" w:history="1">
              <w:r w:rsidR="004B7F3D" w:rsidRPr="0043390F">
                <w:rPr>
                  <w:rStyle w:val="a4"/>
                  <w:rFonts w:ascii="Times New Roman" w:eastAsia="Times New Roman" w:hAnsi="Times New Roman" w:cs="Times New Roman"/>
                  <w:kern w:val="36"/>
                  <w:sz w:val="44"/>
                  <w:szCs w:val="44"/>
                  <w:lang w:eastAsia="ru-RU"/>
                </w:rPr>
                <w:t>http://www.nmosk.ru/news/announcing/27015/</w:t>
              </w:r>
            </w:hyperlink>
          </w:p>
          <w:p w:rsidR="00AA37AF" w:rsidRPr="0043390F" w:rsidRDefault="0043390F" w:rsidP="0043390F">
            <w:pPr>
              <w:spacing w:before="24" w:after="336"/>
              <w:ind w:right="28" w:firstLine="709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44"/>
                <w:szCs w:val="44"/>
                <w:u w:val="single"/>
                <w:lang w:eastAsia="ru-RU"/>
              </w:rPr>
            </w:pPr>
            <w:r w:rsidRPr="0043390F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44"/>
                <w:szCs w:val="44"/>
                <w:u w:val="single"/>
                <w:lang w:eastAsia="ru-RU"/>
              </w:rPr>
              <w:t>Правила профилактики энтеровирусной инфекции.</w:t>
            </w:r>
          </w:p>
          <w:p w:rsidR="00AA37AF" w:rsidRPr="0043390F" w:rsidRDefault="00AA37AF" w:rsidP="0043390F">
            <w:pPr>
              <w:spacing w:before="24" w:after="336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44"/>
                <w:szCs w:val="44"/>
                <w:lang w:eastAsia="ru-RU"/>
              </w:rPr>
            </w:pPr>
          </w:p>
          <w:p w:rsidR="00AA37AF" w:rsidRPr="0043390F" w:rsidRDefault="00AA37AF" w:rsidP="0043390F">
            <w:pPr>
              <w:spacing w:before="24" w:after="336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44"/>
                <w:szCs w:val="44"/>
                <w:lang w:eastAsia="ru-RU"/>
              </w:rPr>
            </w:pPr>
            <w:r w:rsidRPr="0043390F">
              <w:rPr>
                <w:rFonts w:ascii="Arial" w:eastAsia="Times New Roman" w:hAnsi="Arial" w:cs="Arial"/>
                <w:noProof/>
                <w:color w:val="010101"/>
                <w:sz w:val="44"/>
                <w:szCs w:val="44"/>
                <w:lang w:eastAsia="ru-RU"/>
              </w:rPr>
              <w:drawing>
                <wp:inline distT="0" distB="0" distL="0" distR="0" wp14:anchorId="795D4990" wp14:editId="0ADC183F">
                  <wp:extent cx="5583555" cy="3942715"/>
                  <wp:effectExtent l="0" t="0" r="0" b="635"/>
                  <wp:docPr id="2" name="Рисунок 2" descr="http://www.nmosk.ru/image/news/2017-5/09-15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mosk.ru/image/news/2017-5/09-15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602" cy="407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6FD" w:rsidRPr="0043390F" w:rsidRDefault="0043390F" w:rsidP="0043390F">
            <w:pPr>
              <w:spacing w:before="24" w:after="336"/>
              <w:ind w:right="28"/>
              <w:jc w:val="both"/>
              <w:rPr>
                <w:rFonts w:ascii="Times New Roman" w:eastAsia="Times New Roman" w:hAnsi="Times New Roman" w:cs="Times New Roman"/>
                <w:color w:val="010101"/>
                <w:sz w:val="44"/>
                <w:szCs w:val="44"/>
                <w:lang w:eastAsia="ru-RU"/>
              </w:rPr>
            </w:pPr>
            <w:r w:rsidRPr="0043390F">
              <w:rPr>
                <w:rFonts w:ascii="Times New Roman" w:eastAsia="Times New Roman" w:hAnsi="Times New Roman" w:cs="Times New Roman"/>
                <w:i/>
                <w:color w:val="C00000"/>
                <w:sz w:val="36"/>
                <w:szCs w:val="36"/>
                <w:u w:val="single"/>
                <w:lang w:eastAsia="ru-RU"/>
              </w:rPr>
              <w:t xml:space="preserve">  </w:t>
            </w:r>
            <w:r w:rsidR="007506FD" w:rsidRPr="0043390F">
              <w:rPr>
                <w:rFonts w:ascii="Times New Roman" w:eastAsia="Times New Roman" w:hAnsi="Times New Roman" w:cs="Times New Roman"/>
                <w:i/>
                <w:color w:val="C00000"/>
                <w:sz w:val="36"/>
                <w:szCs w:val="36"/>
                <w:u w:val="single"/>
                <w:lang w:eastAsia="ru-RU"/>
              </w:rPr>
              <w:t>Энтеровирусные инфекции</w:t>
            </w:r>
            <w:r w:rsidR="007506FD" w:rsidRPr="0043390F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  <w:t xml:space="preserve"> </w:t>
            </w:r>
            <w:r w:rsidRPr="0043390F">
              <w:rPr>
                <w:rFonts w:ascii="Times New Roman" w:eastAsia="Times New Roman" w:hAnsi="Times New Roman" w:cs="Times New Roman"/>
                <w:color w:val="010101"/>
                <w:sz w:val="36"/>
                <w:szCs w:val="36"/>
                <w:lang w:eastAsia="ru-RU"/>
              </w:rPr>
              <w:t xml:space="preserve">представляют собой </w:t>
            </w:r>
            <w:r w:rsidR="007506FD" w:rsidRPr="0043390F">
              <w:rPr>
                <w:rFonts w:ascii="Times New Roman" w:eastAsia="Times New Roman" w:hAnsi="Times New Roman" w:cs="Times New Roman"/>
                <w:color w:val="010101"/>
                <w:sz w:val="36"/>
                <w:szCs w:val="36"/>
                <w:lang w:eastAsia="ru-RU"/>
              </w:rPr>
              <w:t>группу острых инфекционных заболеваний вирусной этиологии, вызываемых различными представителями энтеровирусов</w:t>
            </w:r>
            <w:r w:rsidR="007506FD" w:rsidRPr="0043390F">
              <w:rPr>
                <w:rFonts w:ascii="Times New Roman" w:eastAsia="Times New Roman" w:hAnsi="Times New Roman" w:cs="Times New Roman"/>
                <w:color w:val="010101"/>
                <w:sz w:val="44"/>
                <w:szCs w:val="44"/>
                <w:lang w:eastAsia="ru-RU"/>
              </w:rPr>
              <w:t>.</w:t>
            </w:r>
          </w:p>
        </w:tc>
        <w:bookmarkStart w:id="0" w:name="_GoBack"/>
        <w:bookmarkEnd w:id="0"/>
      </w:tr>
    </w:tbl>
    <w:p w:rsidR="007506FD" w:rsidRPr="00AA37AF" w:rsidRDefault="007506FD" w:rsidP="0043390F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</w:pPr>
      <w:r w:rsidRPr="00AA37AF">
        <w:rPr>
          <w:rFonts w:ascii="Times New Roman" w:eastAsia="Times New Roman" w:hAnsi="Times New Roman" w:cs="Times New Roman"/>
          <w:i/>
          <w:color w:val="FF0000"/>
          <w:sz w:val="44"/>
          <w:szCs w:val="44"/>
          <w:u w:val="single"/>
          <w:lang w:eastAsia="ru-RU"/>
        </w:rPr>
        <w:t>Источником инфекции</w:t>
      </w:r>
      <w:r w:rsidRPr="00AA37A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Pr="00AA37AF"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  <w:t xml:space="preserve">является человек (больной или носитель). Инкубационный период составляет в среднем от 1 до 10 дней. Передача ЭВИ осуществляется при реализации фекально-орального механизма (водным, в </w:t>
      </w:r>
      <w:proofErr w:type="spellStart"/>
      <w:r w:rsidRPr="00AA37AF"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  <w:t>т.ч</w:t>
      </w:r>
      <w:proofErr w:type="spellEnd"/>
      <w:r w:rsidRPr="00AA37AF"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  <w:t>. воду бассейнов, пищевым и контактно-бытовым путями) и аэрозольного механизма (воздушно-капельным путем и пылевыми путями).</w:t>
      </w:r>
    </w:p>
    <w:p w:rsidR="007506FD" w:rsidRPr="00AA37AF" w:rsidRDefault="007506FD" w:rsidP="0043390F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</w:pPr>
      <w:r w:rsidRPr="00AA37AF"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  <w:lastRenderedPageBreak/>
        <w:t xml:space="preserve">Среди заболевших преобладают дети. ЭВИ характеризуются полиморфизмом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AA37AF"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  <w:t>увеит</w:t>
      </w:r>
      <w:proofErr w:type="spellEnd"/>
      <w:r w:rsidRPr="00AA37AF"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  <w:t xml:space="preserve">, синдром острого вялого паралича, заболевания с респираторным синдромом, </w:t>
      </w:r>
      <w:proofErr w:type="spellStart"/>
      <w:r w:rsidRPr="00AA37AF"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  <w:t>герпангина</w:t>
      </w:r>
      <w:proofErr w:type="spellEnd"/>
      <w:r w:rsidRPr="00AA37AF"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  <w:t xml:space="preserve"> и другие.</w:t>
      </w:r>
    </w:p>
    <w:p w:rsidR="007506FD" w:rsidRPr="00AA37AF" w:rsidRDefault="007506FD" w:rsidP="0043390F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</w:pPr>
      <w:r w:rsidRPr="00AA37AF"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  <w:t>Больные с ЭВИ и лица с подозрением на это заболевание подлежат обязательному лабораторному обследованию.</w:t>
      </w:r>
    </w:p>
    <w:p w:rsidR="007506FD" w:rsidRPr="00AA37AF" w:rsidRDefault="007506FD" w:rsidP="0043390F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AA37AF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u w:val="single"/>
          <w:lang w:eastAsia="ru-RU"/>
        </w:rPr>
        <w:t>Обращаем Ваше внимание, что в целях профилактики возникновения заболеваний энтеровирусными инфекциями необходимо придерживаться следующих правил</w:t>
      </w:r>
      <w:r w:rsidRPr="00AA37AF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u w:val="single"/>
          <w:lang w:eastAsia="ru-RU"/>
        </w:rPr>
        <w:t>:</w:t>
      </w:r>
    </w:p>
    <w:p w:rsidR="007506FD" w:rsidRPr="00AA37AF" w:rsidRDefault="007506FD" w:rsidP="0043390F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- соблюдать правила личной гигиены, тщательно мыть руки с мылом перед едой, после посещения туалета, после возвращения с прогулок;</w:t>
      </w:r>
    </w:p>
    <w:p w:rsidR="007506FD" w:rsidRPr="00AA37AF" w:rsidRDefault="007506FD" w:rsidP="0043390F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-</w:t>
      </w:r>
      <w:r w:rsidR="004B7F3D"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 xml:space="preserve"> </w:t>
      </w:r>
      <w:r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использовать для питья только бутилированную или кипяченую воду;</w:t>
      </w:r>
    </w:p>
    <w:p w:rsidR="007506FD" w:rsidRPr="00AA37AF" w:rsidRDefault="007506FD" w:rsidP="0043390F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-</w:t>
      </w:r>
      <w:r w:rsidR="004B7F3D"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 xml:space="preserve"> </w:t>
      </w:r>
      <w:r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соблюдать температурные условия хранения пищи,</w:t>
      </w:r>
      <w:r w:rsidR="004B7F3D"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 xml:space="preserve"> </w:t>
      </w:r>
      <w:r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продуктов, употреблять в пищу продукты с известными сроками хранения;</w:t>
      </w:r>
    </w:p>
    <w:p w:rsidR="007506FD" w:rsidRPr="00AA37AF" w:rsidRDefault="007506FD" w:rsidP="0043390F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- тщательно мыть фрукты, ягоды, овощи;</w:t>
      </w:r>
    </w:p>
    <w:p w:rsidR="007506FD" w:rsidRPr="00AA37AF" w:rsidRDefault="007506FD" w:rsidP="0043390F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-</w:t>
      </w:r>
      <w:r w:rsidR="004B7F3D"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 xml:space="preserve"> </w:t>
      </w:r>
      <w:r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увеличить частоту проведения влажных уборок с применением дезинфицирующих средств;</w:t>
      </w:r>
    </w:p>
    <w:p w:rsidR="007506FD" w:rsidRPr="00AA37AF" w:rsidRDefault="007506FD" w:rsidP="0043390F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-</w:t>
      </w:r>
      <w:r w:rsidR="004B7F3D"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 xml:space="preserve"> </w:t>
      </w:r>
      <w:r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не допускать д</w:t>
      </w:r>
      <w:r w:rsidR="004B7F3D"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етей с симптомами заболевания (</w:t>
      </w:r>
      <w:proofErr w:type="spellStart"/>
      <w:r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герпангина</w:t>
      </w:r>
      <w:proofErr w:type="spellEnd"/>
      <w:r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, афтозный стоматит, респираторный синдром, гастроэнтерит, экзантема,</w:t>
      </w:r>
      <w:r w:rsidR="004B7F3D"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 xml:space="preserve"> </w:t>
      </w:r>
      <w:r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 xml:space="preserve">геморрагический конъюнктивит, </w:t>
      </w:r>
      <w:proofErr w:type="spellStart"/>
      <w:r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увеит</w:t>
      </w:r>
      <w:proofErr w:type="spellEnd"/>
      <w:r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 xml:space="preserve">, </w:t>
      </w:r>
      <w:proofErr w:type="spellStart"/>
      <w:r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менингиальные</w:t>
      </w:r>
      <w:proofErr w:type="spellEnd"/>
      <w:r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 xml:space="preserve"> симптомы и др.</w:t>
      </w:r>
      <w:r w:rsidR="004B7F3D"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) в организованные коллективы (</w:t>
      </w:r>
      <w:r w:rsidRPr="00AA37AF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детские сады, школы) и бассейны.</w:t>
      </w:r>
    </w:p>
    <w:p w:rsidR="007506FD" w:rsidRDefault="007506FD" w:rsidP="004B7F3D">
      <w:pPr>
        <w:jc w:val="center"/>
      </w:pPr>
      <w:r w:rsidRPr="00B539D1">
        <w:rPr>
          <w:rFonts w:ascii="Arial" w:eastAsia="Times New Roman" w:hAnsi="Arial" w:cs="Arial"/>
          <w:i/>
          <w:iCs/>
          <w:noProof/>
          <w:color w:val="010101"/>
          <w:sz w:val="20"/>
          <w:szCs w:val="20"/>
          <w:lang w:eastAsia="ru-RU"/>
        </w:rPr>
        <w:lastRenderedPageBreak/>
        <w:drawing>
          <wp:inline distT="0" distB="0" distL="0" distR="0" wp14:anchorId="20F7A892" wp14:editId="580A99F7">
            <wp:extent cx="6189345" cy="5476875"/>
            <wp:effectExtent l="0" t="0" r="1905" b="9525"/>
            <wp:docPr id="1" name="Рисунок 1" descr="http://www.nmosk.ru/image/news/2017-5/09-15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mosk.ru/image/news/2017-5/09-15-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345" cy="55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AF" w:rsidRDefault="00AA37AF" w:rsidP="004B7F3D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AA37AF" w:rsidRDefault="00AA37AF" w:rsidP="004B7F3D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7506FD" w:rsidRPr="00AA37AF" w:rsidRDefault="007506FD" w:rsidP="004B7F3D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AA37A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При первых признаках ухудшения самочувствия следует обращаться за медицинской помощью, а в случае отдыха за границей обязательно сообщить о стране пребывания.</w:t>
      </w:r>
    </w:p>
    <w:sectPr w:rsidR="007506FD" w:rsidRPr="00AA37AF" w:rsidSect="004B7F3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F9"/>
    <w:rsid w:val="002A74D8"/>
    <w:rsid w:val="0043390F"/>
    <w:rsid w:val="004B7F3D"/>
    <w:rsid w:val="005363F9"/>
    <w:rsid w:val="007506FD"/>
    <w:rsid w:val="00A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18B7"/>
  <w15:chartTrackingRefBased/>
  <w15:docId w15:val="{5E41A6BF-869F-48B1-9862-EA33F83E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7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nmosk.ru/news/announcing/270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Максимова</dc:creator>
  <cp:keywords/>
  <dc:description/>
  <cp:lastModifiedBy>Админ</cp:lastModifiedBy>
  <cp:revision>6</cp:revision>
  <dcterms:created xsi:type="dcterms:W3CDTF">2017-09-19T13:25:00Z</dcterms:created>
  <dcterms:modified xsi:type="dcterms:W3CDTF">2017-09-28T06:00:00Z</dcterms:modified>
</cp:coreProperties>
</file>